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44"/>
        </w:rPr>
        <w:t>Jane Doe</w:t>
      </w:r>
    </w:p>
    <w:p>
      <w:pPr>
        <w:spacing w:after="80" w:before="0"/>
        <w:jc w:val="center"/>
      </w:pPr>
      <w:r>
        <w:rPr>
          <w:b w:val="0"/>
          <w:color w:val="5E564C"/>
          <w:sz w:val="20"/>
        </w:rPr>
        <w:t>San Francisco, CA | jane.doe@example.com | (512) 555-0147 | linkedin.com/in/your-profile</w:t>
      </w:r>
    </w:p>
    <w:p>
      <w:pPr>
        <w:pStyle w:val="Heading2"/>
        <w:spacing w:before="240" w:after="120"/>
        <w:pBdr>
          <w:bottom w:val="single" w:sz="6" w:space="2" w:color="B8C9BF"/>
        </w:pBdr>
      </w:pPr>
      <w:r>
        <w:rPr>
          <w:rFonts w:ascii="Arial" w:hAnsi="Arial"/>
          <w:b/>
          <w:caps/>
          <w:color w:val="2C5F4A"/>
          <w:sz w:val="22"/>
          <w:spacing w:val="20"/>
        </w:rPr>
        <w:t>Summary</w:t>
      </w:r>
    </w:p>
    <w:p>
      <w:pPr>
        <w:spacing w:after="0" w:before="0"/>
      </w:pPr>
      <w:r>
        <w:rPr>
          <w:b w:val="0"/>
        </w:rPr>
        <w:t>Product manager with 7 years in B2B SaaS, most recently owning self-serve growth at an analytics company. Pairs customer research with product data to decide what to build, and what not to. Looking for a senior product role on a growth or platform team.</w:t>
      </w:r>
    </w:p>
    <w:p>
      <w:pPr>
        <w:pStyle w:val="Heading2"/>
        <w:spacing w:before="240" w:after="120"/>
        <w:pBdr>
          <w:bottom w:val="single" w:sz="6" w:space="2" w:color="B8C9BF"/>
        </w:pBdr>
      </w:pPr>
      <w:r>
        <w:rPr>
          <w:rFonts w:ascii="Arial" w:hAnsi="Arial"/>
          <w:b/>
          <w:caps/>
          <w:color w:val="2C5F4A"/>
          <w:sz w:val="22"/>
          <w:spacing w:val="20"/>
        </w:rPr>
        <w:t>Experience</w:t>
      </w:r>
    </w:p>
    <w:p>
      <w:pPr>
        <w:tabs>
          <w:tab w:pos="10080" w:val="right"/>
        </w:tabs>
        <w:spacing w:after="0" w:before="160"/>
      </w:pPr>
      <w:r>
        <w:rPr>
          <w:b/>
        </w:rPr>
        <w:t>Senior Product Manager, Contoso Analytics</w:t>
      </w:r>
      <w:r>
        <w:tab/>
        <w:t>Mar 2022 to Present</w:t>
      </w:r>
    </w:p>
    <w:p>
      <w:pPr>
        <w:spacing w:after="60" w:before="0"/>
      </w:pPr>
      <w:r>
        <w:rPr>
          <w:b w:val="0"/>
          <w:color w:val="5E564C"/>
          <w:sz w:val="20"/>
        </w:rPr>
        <w:t>San Francisco, CA</w:t>
      </w:r>
    </w:p>
    <w:p>
      <w:pPr>
        <w:pStyle w:val="ListBullet"/>
        <w:spacing w:after="40"/>
      </w:pPr>
      <w:r>
        <w:t>Led a redesign of self-serve onboarding with 1 designer and 6 engineers, raising trial-to-paid conversion from 9% to 13% in two quarters.</w:t>
      </w:r>
    </w:p>
    <w:p>
      <w:pPr>
        <w:pStyle w:val="ListBullet"/>
        <w:spacing w:after="40"/>
      </w:pPr>
      <w:r>
        <w:t>Cut the roadmap from 14 initiatives to 5 after 60 customer interviews traced churn to reporting gaps, reducing customer churn 18% year over year.</w:t>
      </w:r>
    </w:p>
    <w:p>
      <w:pPr>
        <w:pStyle w:val="ListBullet"/>
        <w:spacing w:after="40"/>
      </w:pPr>
      <w:r>
        <w:t>Introduced feature flags and staged rollouts with engineering, shortening the release cycle from 6 weeks to 2.</w:t>
      </w:r>
    </w:p>
    <w:p>
      <w:pPr>
        <w:pStyle w:val="ListBullet"/>
        <w:spacing w:after="40"/>
      </w:pPr>
      <w:r>
        <w:t>Defined the product's activation metric with data science; it became the company-wide goal used in quarterly planning.</w:t>
      </w:r>
    </w:p>
    <w:p>
      <w:pPr>
        <w:tabs>
          <w:tab w:pos="10080" w:val="right"/>
        </w:tabs>
        <w:spacing w:after="0" w:before="160"/>
      </w:pPr>
      <w:r>
        <w:rPr>
          <w:b/>
        </w:rPr>
        <w:t>Product Manager, Fabrikam Field Services</w:t>
      </w:r>
      <w:r>
        <w:tab/>
        <w:t>Jun 2019 to Feb 2022</w:t>
      </w:r>
    </w:p>
    <w:p>
      <w:pPr>
        <w:spacing w:after="60" w:before="0"/>
      </w:pPr>
      <w:r>
        <w:rPr>
          <w:b w:val="0"/>
          <w:color w:val="5E564C"/>
          <w:sz w:val="20"/>
        </w:rPr>
        <w:t>Denver, CO</w:t>
      </w:r>
    </w:p>
    <w:p>
      <w:pPr>
        <w:pStyle w:val="ListBullet"/>
        <w:spacing w:after="40"/>
      </w:pPr>
      <w:r>
        <w:t>Launched an offline-first mobile app for 30,000 field technicians, reaching a 4.7 App Store rating within six months.</w:t>
      </w:r>
    </w:p>
    <w:p>
      <w:pPr>
        <w:pStyle w:val="ListBullet"/>
        <w:spacing w:after="40"/>
      </w:pPr>
      <w:r>
        <w:t>Partnered with sales on packaging and pricing research that raised average contract value 12%.</w:t>
      </w:r>
    </w:p>
    <w:p>
      <w:pPr>
        <w:pStyle w:val="ListBullet"/>
        <w:spacing w:after="40"/>
      </w:pPr>
      <w:r>
        <w:t>Wrote specs and acceptance criteria for 6 engineers and 1 designer, shipping 3 major releases a year.</w:t>
      </w:r>
    </w:p>
    <w:p>
      <w:pPr>
        <w:tabs>
          <w:tab w:pos="10080" w:val="right"/>
        </w:tabs>
        <w:spacing w:after="0" w:before="160"/>
      </w:pPr>
      <w:r>
        <w:rPr>
          <w:b/>
        </w:rPr>
        <w:t>Associate Product Manager, Fabrikam Field Services</w:t>
      </w:r>
      <w:r>
        <w:tab/>
        <w:t>Jul 2017 to May 2019</w:t>
      </w:r>
    </w:p>
    <w:p>
      <w:pPr>
        <w:spacing w:after="60" w:before="0"/>
      </w:pPr>
      <w:r>
        <w:rPr>
          <w:b w:val="0"/>
          <w:color w:val="5E564C"/>
          <w:sz w:val="20"/>
        </w:rPr>
        <w:t>Denver, CO</w:t>
      </w:r>
    </w:p>
    <w:p>
      <w:pPr>
        <w:pStyle w:val="ListBullet"/>
        <w:spacing w:after="40"/>
      </w:pPr>
      <w:r>
        <w:t>Ran 40 A/B tests on the signup flow and shipped the 5 winners, adding about 2,100 signups a month.</w:t>
      </w:r>
    </w:p>
    <w:p>
      <w:pPr>
        <w:pStyle w:val="ListBullet"/>
        <w:spacing w:after="40"/>
      </w:pPr>
      <w:r>
        <w:t>Built the team's first SQL funnel dashboard, replacing a manual weekly report.</w:t>
      </w:r>
    </w:p>
    <w:p>
      <w:pPr>
        <w:pStyle w:val="Heading2"/>
        <w:spacing w:before="240" w:after="120"/>
        <w:pBdr>
          <w:bottom w:val="single" w:sz="6" w:space="2" w:color="B8C9BF"/>
        </w:pBdr>
      </w:pPr>
      <w:r>
        <w:rPr>
          <w:rFonts w:ascii="Arial" w:hAnsi="Arial"/>
          <w:b/>
          <w:caps/>
          <w:color w:val="2C5F4A"/>
          <w:sz w:val="22"/>
          <w:spacing w:val="20"/>
        </w:rPr>
        <w:t>Skills</w:t>
      </w:r>
    </w:p>
    <w:p>
      <w:pPr>
        <w:spacing w:after="40" w:before="0"/>
      </w:pPr>
      <w:r>
        <w:rPr>
          <w:b/>
        </w:rPr>
        <w:t xml:space="preserve">Product: </w:t>
      </w:r>
      <w:r>
        <w:t>Roadmapping, customer discovery, A/B testing, pricing and packaging, PRDs</w:t>
      </w:r>
    </w:p>
    <w:p>
      <w:pPr>
        <w:spacing w:after="40" w:before="0"/>
      </w:pPr>
      <w:r>
        <w:rPr>
          <w:b/>
        </w:rPr>
        <w:t xml:space="preserve">Tools: </w:t>
      </w:r>
      <w:r>
        <w:t>Jira, Figma, Amplitude, Mixpanel, SQL, Looker</w:t>
      </w:r>
    </w:p>
    <w:p>
      <w:pPr>
        <w:spacing w:after="40" w:before="0"/>
      </w:pPr>
      <w:r>
        <w:rPr>
          <w:b/>
        </w:rPr>
        <w:t xml:space="preserve">Leadership: </w:t>
      </w:r>
      <w:r>
        <w:t>Cross-functional leadership, stakeholder communication, mentoring</w:t>
      </w:r>
    </w:p>
    <w:p>
      <w:pPr>
        <w:pStyle w:val="Heading2"/>
        <w:spacing w:before="240" w:after="120"/>
        <w:pBdr>
          <w:bottom w:val="single" w:sz="6" w:space="2" w:color="B8C9BF"/>
        </w:pBdr>
      </w:pPr>
      <w:r>
        <w:rPr>
          <w:rFonts w:ascii="Arial" w:hAnsi="Arial"/>
          <w:b/>
          <w:caps/>
          <w:color w:val="2C5F4A"/>
          <w:sz w:val="22"/>
          <w:spacing w:val="20"/>
        </w:rPr>
        <w:t>Education</w:t>
      </w:r>
    </w:p>
    <w:p>
      <w:pPr>
        <w:tabs>
          <w:tab w:pos="10080" w:val="right"/>
        </w:tabs>
        <w:spacing w:after="0" w:before="0"/>
      </w:pPr>
      <w:r>
        <w:rPr>
          <w:b/>
        </w:rPr>
        <w:t>B.S. Business Administration, State University</w:t>
      </w:r>
      <w:r>
        <w:tab/>
        <w:t>May 2017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color w:val="2C2C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</dc:title>
  <dc:subject/>
  <dc:creator>Catchr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